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8DC1" w14:textId="77777777" w:rsidR="00E11A29" w:rsidRDefault="00297A55" w:rsidP="00732A14">
      <w:pPr>
        <w:jc w:val="center"/>
      </w:pPr>
      <w:commentRangeStart w:id="0"/>
      <w:r>
        <w:t>Rainis</w:t>
      </w:r>
      <w:commentRangeEnd w:id="0"/>
      <w:r w:rsidR="0002719D">
        <w:rPr>
          <w:rStyle w:val="CommentReference"/>
        </w:rPr>
        <w:commentReference w:id="0"/>
      </w:r>
      <w:r>
        <w:t xml:space="preserve"> </w:t>
      </w:r>
      <w:r w:rsidR="00732A14">
        <w:t>„</w:t>
      </w:r>
      <w:commentRangeStart w:id="1"/>
      <w:r>
        <w:t>Mūza mājās</w:t>
      </w:r>
      <w:commentRangeEnd w:id="1"/>
      <w:r w:rsidR="0002719D">
        <w:rPr>
          <w:rStyle w:val="CommentReference"/>
        </w:rPr>
        <w:commentReference w:id="1"/>
      </w:r>
      <w:r>
        <w:t>” (1923)</w:t>
      </w:r>
    </w:p>
    <w:p w14:paraId="5B0B0159" w14:textId="77777777" w:rsidR="00732A14" w:rsidRDefault="00732A14" w:rsidP="00732A14"/>
    <w:p w14:paraId="503FA42C" w14:textId="77777777" w:rsidR="00732A14" w:rsidRDefault="00297A55" w:rsidP="00732A14">
      <w:r>
        <w:t xml:space="preserve">Dzejoļu krājumā </w:t>
      </w:r>
      <w:r w:rsidR="00732A14">
        <w:t>„</w:t>
      </w:r>
      <w:r>
        <w:t>Mūza mājās” sakopoti veltījumu dzejoļi, kas tapuši ilgu gadu gaitā no 1904. līdz 1923.</w:t>
      </w:r>
      <w:r w:rsidR="006332D3">
        <w:t xml:space="preserve"> </w:t>
      </w:r>
      <w:r>
        <w:t>gadam.</w:t>
      </w:r>
      <w:r w:rsidR="002D0E87">
        <w:t xml:space="preserve"> Tiem</w:t>
      </w:r>
      <w:r>
        <w:t xml:space="preserve"> ir plašs adresātu diapazons – </w:t>
      </w:r>
      <w:r w:rsidR="00BF6465">
        <w:t xml:space="preserve">gan </w:t>
      </w:r>
      <w:r w:rsidR="002D0E87">
        <w:t>dažādas organizācijas</w:t>
      </w:r>
      <w:r w:rsidR="00BF6465">
        <w:t xml:space="preserve">, </w:t>
      </w:r>
      <w:r>
        <w:t xml:space="preserve">gan </w:t>
      </w:r>
      <w:r w:rsidR="00BF6465">
        <w:t>atsevišķi tuvi cilvēki.</w:t>
      </w:r>
      <w:r w:rsidR="00732A14">
        <w:t xml:space="preserve"> </w:t>
      </w:r>
      <w:r w:rsidR="00BF6465">
        <w:t>Krājumā iekļauti arī s</w:t>
      </w:r>
      <w:r>
        <w:t xml:space="preserve">vētku un teātra </w:t>
      </w:r>
      <w:r w:rsidR="00BF6465">
        <w:t>izrāžu prologi.</w:t>
      </w:r>
      <w:r w:rsidR="00732A14">
        <w:t xml:space="preserve"> </w:t>
      </w:r>
      <w:r w:rsidR="00C67683">
        <w:t>Dzejoļi sniedz ieskatu Raiņa attiecībās ar daudziem un dažādiem cilvēkiem, raksturo vidi un viņ</w:t>
      </w:r>
      <w:r w:rsidR="006D07EB">
        <w:t>a līdzdalību sabiedrības dzīvē. Rainis krājumu nosauc</w:t>
      </w:r>
      <w:r w:rsidR="00732A14">
        <w:t xml:space="preserve"> – „</w:t>
      </w:r>
      <w:r w:rsidR="006D07EB">
        <w:t xml:space="preserve">Sveicieni daudziem un vieniem”. Atceroties tā tapšanu, viņš raksta: </w:t>
      </w:r>
      <w:r w:rsidR="00732A14">
        <w:t>„</w:t>
      </w:r>
      <w:r w:rsidR="00C67683">
        <w:t xml:space="preserve">Pārbraucot no </w:t>
      </w:r>
      <w:commentRangeStart w:id="2"/>
      <w:r w:rsidR="00C67683">
        <w:t>ārzemēm</w:t>
      </w:r>
      <w:commentRangeEnd w:id="2"/>
      <w:r w:rsidR="0002719D">
        <w:rPr>
          <w:rStyle w:val="CommentReference"/>
        </w:rPr>
        <w:commentReference w:id="2"/>
      </w:r>
      <w:r w:rsidR="00C67683">
        <w:t>, sakari i sabiedriskie, i personiskie</w:t>
      </w:r>
      <w:r w:rsidR="00327F19">
        <w:t xml:space="preserve">, ar mīļajām </w:t>
      </w:r>
      <w:commentRangeStart w:id="3"/>
      <w:r w:rsidR="00327F19">
        <w:t>dzimtenes</w:t>
      </w:r>
      <w:commentRangeEnd w:id="3"/>
      <w:r w:rsidR="0002719D">
        <w:rPr>
          <w:rStyle w:val="CommentReference"/>
        </w:rPr>
        <w:commentReference w:id="3"/>
      </w:r>
      <w:r w:rsidR="00327F19">
        <w:t xml:space="preserve"> dvēselēm tika nesamērojami plašāki un dzīvāki; viss šķetinājās gan personiskā satiksmē, bet dzeja kā līdzeklis domu un jūtu izmaiņai un psihiskām attiecībām tikai vēl izauga kuplāk. Maza tiesa no tā visa atspoguļojas šinī dzejas grāmatā; arī tas, kas domāts gluži personiski, tomēr aizsniedzas uz kopumu. </w:t>
      </w:r>
      <w:r w:rsidR="003502F3">
        <w:t>[</w:t>
      </w:r>
      <w:r w:rsidR="006332D3">
        <w:t>…</w:t>
      </w:r>
      <w:r w:rsidR="003502F3">
        <w:t xml:space="preserve">] Tūkstots vissīkākās zelta stīdziņas – katra saraujama, uzpūšot dzestru </w:t>
      </w:r>
      <w:r w:rsidR="00114E35">
        <w:t>dvašu vien,</w:t>
      </w:r>
      <w:r w:rsidR="00732A14">
        <w:t xml:space="preserve"> – </w:t>
      </w:r>
      <w:r w:rsidR="00114E35">
        <w:t xml:space="preserve">kopā tomēr ir tā </w:t>
      </w:r>
      <w:r w:rsidR="003502F3">
        <w:t>stiprā saite, kas tura pie dzimtenes un kas nau pārcērtama ne ar nāves ieroci</w:t>
      </w:r>
      <w:r w:rsidR="006D07EB">
        <w:t>.</w:t>
      </w:r>
      <w:r w:rsidR="003502F3">
        <w:t>”</w:t>
      </w:r>
      <w:r w:rsidR="00B26676">
        <w:t xml:space="preserve"> Dzejoļu krājumu veido trīs nodaļas, kuras iezīmē dzejoļu tapšanas periodu. Pirmajā daļā </w:t>
      </w:r>
      <w:r w:rsidR="00732A14">
        <w:t>„</w:t>
      </w:r>
      <w:r w:rsidR="00B26676">
        <w:t>Zem olīvas” ietverti no 1906. līdz 1920.</w:t>
      </w:r>
      <w:r w:rsidR="006332D3">
        <w:t xml:space="preserve"> </w:t>
      </w:r>
      <w:r w:rsidR="00B26676">
        <w:t xml:space="preserve">gadam </w:t>
      </w:r>
      <w:commentRangeStart w:id="4"/>
      <w:r w:rsidR="00B26676">
        <w:t>Kastaņolā</w:t>
      </w:r>
      <w:commentRangeEnd w:id="4"/>
      <w:r w:rsidR="0002719D">
        <w:rPr>
          <w:rStyle w:val="CommentReference"/>
        </w:rPr>
        <w:commentReference w:id="4"/>
      </w:r>
      <w:r w:rsidR="00B26676">
        <w:t xml:space="preserve"> sacerēti darbi, otrajā – </w:t>
      </w:r>
      <w:r w:rsidR="00732A14">
        <w:t>„</w:t>
      </w:r>
      <w:r w:rsidR="00B26676">
        <w:t>Zem ābeles” – divdesmito gadu sākumā dz</w:t>
      </w:r>
      <w:r w:rsidR="00182A8D">
        <w:t>imtenē rakstīti dzejoļi, bet p</w:t>
      </w:r>
      <w:r w:rsidR="00B26676">
        <w:t xml:space="preserve">ēdējā, trešajā daļā </w:t>
      </w:r>
      <w:r w:rsidR="00732A14">
        <w:t>„</w:t>
      </w:r>
      <w:r w:rsidR="00B26676">
        <w:t>Zem ziemeļegles”</w:t>
      </w:r>
      <w:r w:rsidR="00732A14">
        <w:t xml:space="preserve"> – </w:t>
      </w:r>
      <w:r w:rsidR="00B26676">
        <w:t>viens dzejolis, kurš radies 1904.</w:t>
      </w:r>
      <w:r w:rsidR="006332D3">
        <w:t xml:space="preserve"> </w:t>
      </w:r>
      <w:r w:rsidR="00B26676">
        <w:t xml:space="preserve">gadā un saistās ar </w:t>
      </w:r>
      <w:r w:rsidR="00182A8D">
        <w:t xml:space="preserve">studiju gadiem </w:t>
      </w:r>
      <w:commentRangeStart w:id="5"/>
      <w:r w:rsidR="00182A8D">
        <w:t>Pēterburgā</w:t>
      </w:r>
      <w:commentRangeEnd w:id="5"/>
      <w:r w:rsidR="0002719D">
        <w:rPr>
          <w:rStyle w:val="CommentReference"/>
        </w:rPr>
        <w:commentReference w:id="5"/>
      </w:r>
      <w:r w:rsidR="00182A8D">
        <w:t>. Katras daļas dzejoļus Rainis sadala sīkākās apakšnodaļās – daudziem, vairākiem, vieniem.</w:t>
      </w:r>
      <w:r w:rsidR="00584713">
        <w:t xml:space="preserve"> Krājumā </w:t>
      </w:r>
      <w:r w:rsidR="00732A14">
        <w:t>„</w:t>
      </w:r>
      <w:r w:rsidR="00584713">
        <w:t xml:space="preserve">Mūza mājās” ietverti prologi lugām </w:t>
      </w:r>
      <w:r w:rsidR="00732A14">
        <w:t>„</w:t>
      </w:r>
      <w:commentRangeStart w:id="6"/>
      <w:r w:rsidR="00584713">
        <w:t>Pūt, vējiņi!</w:t>
      </w:r>
      <w:commentRangeEnd w:id="6"/>
      <w:r w:rsidR="0002719D">
        <w:rPr>
          <w:rStyle w:val="CommentReference"/>
        </w:rPr>
        <w:commentReference w:id="6"/>
      </w:r>
      <w:r w:rsidR="00584713">
        <w:t>”</w:t>
      </w:r>
      <w:r w:rsidR="00BE49EB">
        <w:t xml:space="preserve">, </w:t>
      </w:r>
      <w:r w:rsidR="00732A14">
        <w:t>„</w:t>
      </w:r>
      <w:commentRangeStart w:id="7"/>
      <w:r w:rsidR="00BE49EB">
        <w:t>Uguns un nakts</w:t>
      </w:r>
      <w:commentRangeEnd w:id="7"/>
      <w:r w:rsidR="0002719D">
        <w:rPr>
          <w:rStyle w:val="CommentReference"/>
        </w:rPr>
        <w:commentReference w:id="7"/>
      </w:r>
      <w:r w:rsidR="00BE49EB">
        <w:t xml:space="preserve">”, </w:t>
      </w:r>
      <w:r w:rsidR="00732A14">
        <w:t>„</w:t>
      </w:r>
      <w:commentRangeStart w:id="8"/>
      <w:r w:rsidR="00BE49EB">
        <w:t>Pusideālists</w:t>
      </w:r>
      <w:commentRangeEnd w:id="8"/>
      <w:r w:rsidR="0002719D">
        <w:rPr>
          <w:rStyle w:val="CommentReference"/>
        </w:rPr>
        <w:commentReference w:id="8"/>
      </w:r>
      <w:r w:rsidR="00BE49EB">
        <w:t xml:space="preserve">”, </w:t>
      </w:r>
      <w:r w:rsidR="00732A14">
        <w:t>„</w:t>
      </w:r>
      <w:commentRangeStart w:id="9"/>
      <w:r w:rsidR="00BE49EB">
        <w:t>Krauklītis</w:t>
      </w:r>
      <w:commentRangeEnd w:id="9"/>
      <w:r w:rsidR="0002719D">
        <w:rPr>
          <w:rStyle w:val="CommentReference"/>
        </w:rPr>
        <w:commentReference w:id="9"/>
      </w:r>
      <w:r w:rsidR="00BE49EB">
        <w:t xml:space="preserve">”, </w:t>
      </w:r>
      <w:commentRangeStart w:id="10"/>
      <w:r w:rsidR="00BE49EB">
        <w:t>Dailes teātra</w:t>
      </w:r>
      <w:commentRangeEnd w:id="10"/>
      <w:r w:rsidR="0002719D">
        <w:rPr>
          <w:rStyle w:val="CommentReference"/>
        </w:rPr>
        <w:commentReference w:id="10"/>
      </w:r>
      <w:r w:rsidR="00BE49EB">
        <w:t xml:space="preserve"> atklāšanai ar traģēdiju </w:t>
      </w:r>
      <w:r w:rsidR="00732A14">
        <w:t>„</w:t>
      </w:r>
      <w:commentRangeStart w:id="11"/>
      <w:r w:rsidR="00BE49EB">
        <w:t>Indulis un Ārija</w:t>
      </w:r>
      <w:commentRangeEnd w:id="11"/>
      <w:r w:rsidR="0002719D">
        <w:rPr>
          <w:rStyle w:val="CommentReference"/>
        </w:rPr>
        <w:commentReference w:id="11"/>
      </w:r>
      <w:r w:rsidR="00BE49EB">
        <w:t>” u.c.</w:t>
      </w:r>
    </w:p>
    <w:p w14:paraId="348A1AF4" w14:textId="77777777" w:rsidR="00327F19" w:rsidRDefault="00BE49EB" w:rsidP="00732A14">
      <w:pPr>
        <w:ind w:firstLine="709"/>
      </w:pPr>
      <w:r>
        <w:t xml:space="preserve">Dzejoļu krājums </w:t>
      </w:r>
      <w:r w:rsidR="00732A14">
        <w:t>„</w:t>
      </w:r>
      <w:r>
        <w:t xml:space="preserve">Mūza mājās” iznāk </w:t>
      </w:r>
      <w:commentRangeStart w:id="12"/>
      <w:r>
        <w:t>Anša Gulbja apgādā</w:t>
      </w:r>
      <w:commentRangeEnd w:id="12"/>
      <w:r w:rsidR="0002719D">
        <w:rPr>
          <w:rStyle w:val="CommentReference"/>
        </w:rPr>
        <w:commentReference w:id="12"/>
      </w:r>
      <w:r>
        <w:t xml:space="preserve"> 1923.</w:t>
      </w:r>
      <w:r w:rsidR="006332D3">
        <w:t xml:space="preserve"> </w:t>
      </w:r>
      <w:r>
        <w:t xml:space="preserve">gadā. </w:t>
      </w:r>
      <w:r w:rsidR="006D07EB">
        <w:t xml:space="preserve">Gatavojot krājumu publicēšanai Kopotajos rakstos </w:t>
      </w:r>
      <w:r w:rsidR="00732A14">
        <w:t>„</w:t>
      </w:r>
      <w:commentRangeStart w:id="13"/>
      <w:r w:rsidR="006D07EB">
        <w:t>Dzīve un darbi</w:t>
      </w:r>
      <w:commentRangeEnd w:id="13"/>
      <w:r w:rsidR="0002719D">
        <w:rPr>
          <w:rStyle w:val="CommentReference"/>
        </w:rPr>
        <w:commentReference w:id="13"/>
      </w:r>
      <w:r w:rsidR="006D07EB">
        <w:t>” 1925.</w:t>
      </w:r>
      <w:r w:rsidR="006332D3">
        <w:t xml:space="preserve"> </w:t>
      </w:r>
      <w:r w:rsidR="006D07EB">
        <w:t>gadā, Rainis tam pievieno virkni vēlāk tapušu dzejoļu</w:t>
      </w:r>
      <w:r w:rsidR="00D31B44">
        <w:t xml:space="preserve"> un izveido papildinājumu otrajai nodaļai.</w:t>
      </w:r>
    </w:p>
    <w:p w14:paraId="3138DCDB" w14:textId="77777777" w:rsidR="00732A14" w:rsidRPr="00297A55" w:rsidRDefault="00732A14" w:rsidP="00732A14">
      <w:bookmarkStart w:id="14" w:name="_GoBack"/>
      <w:bookmarkEnd w:id="14"/>
    </w:p>
    <w:sectPr w:rsidR="00732A14" w:rsidRPr="00297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Rašmane" w:date="2016-01-11T12:52:00Z" w:initials="AR">
    <w:p w14:paraId="79BA7B84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02216D32" w14:textId="77777777" w:rsidR="0002719D" w:rsidRDefault="0002719D" w:rsidP="0002719D">
      <w:pPr>
        <w:pStyle w:val="CommentText"/>
      </w:pPr>
      <w:r>
        <w:t>Rainis, Jānis</w:t>
      </w:r>
    </w:p>
    <w:p w14:paraId="5766BC8D" w14:textId="77777777" w:rsidR="0002719D" w:rsidRDefault="0002719D" w:rsidP="0002719D">
      <w:pPr>
        <w:pStyle w:val="CommentText"/>
      </w:pPr>
      <w:r>
        <w:t>LNC10-000003165</w:t>
      </w:r>
    </w:p>
  </w:comment>
  <w:comment w:id="1" w:author="Anita Rašmane" w:date="2016-01-11T12:52:00Z" w:initials="AR">
    <w:p w14:paraId="1B5C5F91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darbs (dzejoļu krājums)</w:t>
      </w:r>
    </w:p>
    <w:p w14:paraId="41CB0F33" w14:textId="77777777" w:rsidR="0002719D" w:rsidRDefault="0002719D" w:rsidP="0002719D">
      <w:pPr>
        <w:pStyle w:val="CommentText"/>
      </w:pPr>
      <w:r>
        <w:t>Mūza mājās (Rainis)</w:t>
      </w:r>
    </w:p>
    <w:p w14:paraId="2612E2FB" w14:textId="77777777" w:rsidR="0002719D" w:rsidRDefault="0002719D" w:rsidP="0002719D">
      <w:pPr>
        <w:pStyle w:val="CommentText"/>
      </w:pPr>
      <w:r>
        <w:t>LNC04-000472151</w:t>
      </w:r>
    </w:p>
  </w:comment>
  <w:comment w:id="2" w:author="Anita Rašmane" w:date="2016-01-11T12:53:00Z" w:initials="AR">
    <w:p w14:paraId="3D9A8DA7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vieta</w:t>
      </w:r>
    </w:p>
    <w:p w14:paraId="6D390AAB" w14:textId="77777777" w:rsidR="0002719D" w:rsidRDefault="0002719D" w:rsidP="0002719D">
      <w:pPr>
        <w:pStyle w:val="CommentText"/>
      </w:pPr>
      <w:r>
        <w:t>Šveice</w:t>
      </w:r>
    </w:p>
    <w:p w14:paraId="405B3B81" w14:textId="77777777" w:rsidR="0002719D" w:rsidRDefault="0002719D" w:rsidP="0002719D">
      <w:pPr>
        <w:pStyle w:val="CommentText"/>
      </w:pPr>
      <w:r>
        <w:t>LNC10-000040220</w:t>
      </w:r>
    </w:p>
  </w:comment>
  <w:comment w:id="3" w:author="Anita Rašmane" w:date="2016-01-11T12:53:00Z" w:initials="AR">
    <w:p w14:paraId="0706A799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vieta</w:t>
      </w:r>
    </w:p>
    <w:p w14:paraId="255842FE" w14:textId="77777777" w:rsidR="0002719D" w:rsidRDefault="0002719D" w:rsidP="0002719D">
      <w:pPr>
        <w:pStyle w:val="CommentText"/>
      </w:pPr>
      <w:r>
        <w:t>Latvija</w:t>
      </w:r>
    </w:p>
    <w:p w14:paraId="460EDCC5" w14:textId="77777777" w:rsidR="0002719D" w:rsidRDefault="0002719D" w:rsidP="0002719D">
      <w:pPr>
        <w:pStyle w:val="CommentText"/>
      </w:pPr>
      <w:r>
        <w:t>LNC10-000040378</w:t>
      </w:r>
    </w:p>
  </w:comment>
  <w:comment w:id="4" w:author="Anita Rašmane" w:date="2016-01-11T12:53:00Z" w:initials="AR">
    <w:p w14:paraId="43384AE2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vieta</w:t>
      </w:r>
    </w:p>
    <w:p w14:paraId="619D875B" w14:textId="77777777" w:rsidR="0002719D" w:rsidRDefault="0002719D" w:rsidP="0002719D">
      <w:pPr>
        <w:pStyle w:val="CommentText"/>
      </w:pPr>
      <w:r>
        <w:t>Kastaņola (Lugāno, Šveice)</w:t>
      </w:r>
    </w:p>
    <w:p w14:paraId="735EA44B" w14:textId="77777777" w:rsidR="0002719D" w:rsidRDefault="0002719D" w:rsidP="0002719D">
      <w:pPr>
        <w:pStyle w:val="CommentText"/>
      </w:pPr>
      <w:r>
        <w:t>LNC10-000131591</w:t>
      </w:r>
    </w:p>
  </w:comment>
  <w:comment w:id="5" w:author="Anita Rašmane" w:date="2016-01-11T12:53:00Z" w:initials="AR">
    <w:p w14:paraId="10D1C337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vieta</w:t>
      </w:r>
    </w:p>
    <w:p w14:paraId="5A3AD318" w14:textId="77777777" w:rsidR="0002719D" w:rsidRDefault="0002719D" w:rsidP="0002719D">
      <w:pPr>
        <w:pStyle w:val="CommentText"/>
      </w:pPr>
      <w:r>
        <w:t>Sanktpēterburga (Krievija)</w:t>
      </w:r>
    </w:p>
    <w:p w14:paraId="1DC12FD0" w14:textId="77777777" w:rsidR="0002719D" w:rsidRDefault="0002719D" w:rsidP="0002719D">
      <w:pPr>
        <w:pStyle w:val="CommentText"/>
      </w:pPr>
      <w:r>
        <w:t>LNC10-000042348</w:t>
      </w:r>
    </w:p>
  </w:comment>
  <w:comment w:id="6" w:author="Anita Rašmane" w:date="2016-01-11T12:53:00Z" w:initials="AR">
    <w:p w14:paraId="17540E37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0EB20AAE" w14:textId="77777777" w:rsidR="0002719D" w:rsidRDefault="0002719D" w:rsidP="0002719D">
      <w:pPr>
        <w:pStyle w:val="CommentText"/>
      </w:pPr>
      <w:r>
        <w:t>Pūt, vējiņi! (Rainis)</w:t>
      </w:r>
    </w:p>
    <w:p w14:paraId="5F507F9D" w14:textId="77777777" w:rsidR="0002719D" w:rsidRDefault="0002719D" w:rsidP="0002719D">
      <w:pPr>
        <w:pStyle w:val="CommentText"/>
      </w:pPr>
      <w:r>
        <w:t>LNC04-000469665</w:t>
      </w:r>
    </w:p>
  </w:comment>
  <w:comment w:id="7" w:author="Anita Rašmane" w:date="2016-01-11T12:54:00Z" w:initials="AR">
    <w:p w14:paraId="2E3C9209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64BB419A" w14:textId="77777777" w:rsidR="0002719D" w:rsidRDefault="0002719D" w:rsidP="0002719D">
      <w:pPr>
        <w:pStyle w:val="CommentText"/>
      </w:pPr>
      <w:r>
        <w:t>Uguns un nakts (Rainis)</w:t>
      </w:r>
    </w:p>
    <w:p w14:paraId="7ED0A515" w14:textId="77777777" w:rsidR="0002719D" w:rsidRDefault="0002719D" w:rsidP="0002719D">
      <w:pPr>
        <w:pStyle w:val="CommentText"/>
      </w:pPr>
      <w:r>
        <w:t>LNC04-000434001</w:t>
      </w:r>
    </w:p>
  </w:comment>
  <w:comment w:id="8" w:author="Anita Rašmane" w:date="2016-01-11T12:54:00Z" w:initials="AR">
    <w:p w14:paraId="255A054D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098A1964" w14:textId="77777777" w:rsidR="0002719D" w:rsidRDefault="0002719D" w:rsidP="0002719D">
      <w:pPr>
        <w:pStyle w:val="CommentText"/>
      </w:pPr>
      <w:r>
        <w:t>Pusideālists (Rainis)</w:t>
      </w:r>
    </w:p>
    <w:p w14:paraId="11FCD092" w14:textId="77777777" w:rsidR="0002719D" w:rsidRDefault="0002719D" w:rsidP="0002719D">
      <w:pPr>
        <w:pStyle w:val="CommentText"/>
      </w:pPr>
      <w:r>
        <w:t>LNC04-000496184</w:t>
      </w:r>
    </w:p>
  </w:comment>
  <w:comment w:id="9" w:author="Anita Rašmane" w:date="2016-01-11T12:54:00Z" w:initials="AR">
    <w:p w14:paraId="2ADA3035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0F781974" w14:textId="77777777" w:rsidR="0002719D" w:rsidRDefault="0002719D" w:rsidP="0002719D">
      <w:pPr>
        <w:pStyle w:val="CommentText"/>
      </w:pPr>
      <w:r>
        <w:t>Krauklītis (Rainis)</w:t>
      </w:r>
    </w:p>
    <w:p w14:paraId="0D753376" w14:textId="77777777" w:rsidR="0002719D" w:rsidRDefault="0002719D" w:rsidP="0002719D">
      <w:pPr>
        <w:pStyle w:val="CommentText"/>
      </w:pPr>
      <w:r>
        <w:t>LNC04-000609426</w:t>
      </w:r>
    </w:p>
  </w:comment>
  <w:comment w:id="10" w:author="Anita Rašmane" w:date="2016-01-11T12:54:00Z" w:initials="AR">
    <w:p w14:paraId="6443F1CF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organizācija</w:t>
      </w:r>
    </w:p>
    <w:p w14:paraId="1DA07807" w14:textId="77777777" w:rsidR="0002719D" w:rsidRDefault="0002719D" w:rsidP="0002719D">
      <w:pPr>
        <w:pStyle w:val="CommentText"/>
      </w:pPr>
      <w:r>
        <w:t>Dailes teātris</w:t>
      </w:r>
    </w:p>
    <w:p w14:paraId="3029789D" w14:textId="77777777" w:rsidR="0002719D" w:rsidRDefault="0002719D" w:rsidP="0002719D">
      <w:pPr>
        <w:pStyle w:val="CommentText"/>
      </w:pPr>
      <w:r>
        <w:t>LNC10-000117158</w:t>
      </w:r>
    </w:p>
  </w:comment>
  <w:comment w:id="11" w:author="Anita Rašmane" w:date="2016-01-11T12:54:00Z" w:initials="AR">
    <w:p w14:paraId="4204F13B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52A7483D" w14:textId="77777777" w:rsidR="0002719D" w:rsidRDefault="0002719D" w:rsidP="0002719D">
      <w:pPr>
        <w:pStyle w:val="CommentText"/>
      </w:pPr>
      <w:r>
        <w:t>Indulis un Ārija (Rainis)</w:t>
      </w:r>
    </w:p>
    <w:p w14:paraId="768B23E6" w14:textId="77777777" w:rsidR="0002719D" w:rsidRDefault="0002719D" w:rsidP="0002719D">
      <w:pPr>
        <w:pStyle w:val="CommentText"/>
      </w:pPr>
      <w:r>
        <w:t>LNC04-000436286</w:t>
      </w:r>
    </w:p>
  </w:comment>
  <w:comment w:id="12" w:author="Anita Rašmane" w:date="2016-01-11T12:54:00Z" w:initials="AR">
    <w:p w14:paraId="52ED234B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organizācija</w:t>
      </w:r>
    </w:p>
    <w:p w14:paraId="6E6FCE15" w14:textId="77777777" w:rsidR="0002719D" w:rsidRDefault="0002719D" w:rsidP="0002719D">
      <w:pPr>
        <w:pStyle w:val="CommentText"/>
      </w:pPr>
      <w:r>
        <w:t>Anša Gulbja izdevniecība</w:t>
      </w:r>
    </w:p>
    <w:p w14:paraId="5241F3AA" w14:textId="77777777" w:rsidR="0002719D" w:rsidRDefault="0002719D" w:rsidP="0002719D">
      <w:pPr>
        <w:pStyle w:val="CommentText"/>
      </w:pPr>
      <w:r>
        <w:t>LNC10-000052484</w:t>
      </w:r>
    </w:p>
  </w:comment>
  <w:comment w:id="13" w:author="Anita Rašmane" w:date="2016-01-11T12:55:00Z" w:initials="AR">
    <w:p w14:paraId="472D9A4C" w14:textId="77777777" w:rsidR="0002719D" w:rsidRDefault="0002719D" w:rsidP="0002719D">
      <w:pPr>
        <w:pStyle w:val="CommentText"/>
      </w:pPr>
      <w:r>
        <w:rPr>
          <w:rStyle w:val="CommentReference"/>
        </w:rPr>
        <w:annotationRef/>
      </w:r>
      <w:r>
        <w:t>darbs (kopoti raksti)</w:t>
      </w:r>
    </w:p>
    <w:p w14:paraId="3B8531C6" w14:textId="77777777" w:rsidR="0002719D" w:rsidRDefault="0002719D" w:rsidP="0002719D">
      <w:pPr>
        <w:pStyle w:val="CommentText"/>
      </w:pPr>
      <w:r>
        <w:t>Dzīve un darbi : biografija un kopoti raksti : 11 sējumos (Rainis)</w:t>
      </w:r>
    </w:p>
    <w:p w14:paraId="7FD33C70" w14:textId="77777777" w:rsidR="0002719D" w:rsidRDefault="0002719D" w:rsidP="0002719D">
      <w:pPr>
        <w:pStyle w:val="CommentText"/>
      </w:pPr>
      <w:r>
        <w:t>LNC04-000113922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66BC8D" w15:done="0"/>
  <w15:commentEx w15:paraId="2612E2FB" w15:done="0"/>
  <w15:commentEx w15:paraId="405B3B81" w15:done="0"/>
  <w15:commentEx w15:paraId="460EDCC5" w15:done="0"/>
  <w15:commentEx w15:paraId="735EA44B" w15:done="0"/>
  <w15:commentEx w15:paraId="1DC12FD0" w15:done="0"/>
  <w15:commentEx w15:paraId="5F507F9D" w15:done="0"/>
  <w15:commentEx w15:paraId="7ED0A515" w15:done="0"/>
  <w15:commentEx w15:paraId="11FCD092" w15:done="0"/>
  <w15:commentEx w15:paraId="0D753376" w15:done="0"/>
  <w15:commentEx w15:paraId="3029789D" w15:done="0"/>
  <w15:commentEx w15:paraId="768B23E6" w15:done="0"/>
  <w15:commentEx w15:paraId="5241F3AA" w15:done="0"/>
  <w15:commentEx w15:paraId="7FD33C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Rašmane">
    <w15:presenceInfo w15:providerId="None" w15:userId="Anita Rašm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5"/>
    <w:rsid w:val="0002719D"/>
    <w:rsid w:val="00114E35"/>
    <w:rsid w:val="00182A8D"/>
    <w:rsid w:val="00297A55"/>
    <w:rsid w:val="002D0E87"/>
    <w:rsid w:val="00327F19"/>
    <w:rsid w:val="003502F3"/>
    <w:rsid w:val="00584713"/>
    <w:rsid w:val="006332D3"/>
    <w:rsid w:val="006D07EB"/>
    <w:rsid w:val="00732A14"/>
    <w:rsid w:val="007350A4"/>
    <w:rsid w:val="00B26676"/>
    <w:rsid w:val="00BE49EB"/>
    <w:rsid w:val="00BF6465"/>
    <w:rsid w:val="00C67683"/>
    <w:rsid w:val="00D31B44"/>
    <w:rsid w:val="00E11A29"/>
    <w:rsid w:val="00E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6507"/>
  <w15:docId w15:val="{1D6C0D39-6D88-4CE7-ABE3-51C16D9F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9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9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Darbinieks</dc:creator>
  <cp:lastModifiedBy>Anita Rašmane</cp:lastModifiedBy>
  <cp:revision>3</cp:revision>
  <dcterms:created xsi:type="dcterms:W3CDTF">2016-01-11T10:52:00Z</dcterms:created>
  <dcterms:modified xsi:type="dcterms:W3CDTF">2016-01-11T10:55:00Z</dcterms:modified>
</cp:coreProperties>
</file>