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0B04" w14:textId="77777777" w:rsidR="00970E75" w:rsidRPr="00D86364" w:rsidRDefault="00970E75" w:rsidP="00970E75">
      <w:pPr>
        <w:pStyle w:val="Virsraksts1"/>
        <w:rPr>
          <w:lang w:val="lv-LV"/>
        </w:rPr>
      </w:pPr>
      <w:r w:rsidRPr="00D86364">
        <w:rPr>
          <w:lang w:val="lv-LV"/>
        </w:rPr>
        <w:t>Rainis Gambaronjo Džerrā (</w:t>
      </w:r>
      <w:r w:rsidRPr="00D86364">
        <w:rPr>
          <w:i/>
          <w:lang w:val="lv-LV"/>
        </w:rPr>
        <w:t>Gambarogno Gerra</w:t>
      </w:r>
      <w:r w:rsidRPr="00D86364">
        <w:rPr>
          <w:lang w:val="lv-LV"/>
        </w:rPr>
        <w:t>) 1909. gada 5. jūnijā</w:t>
      </w:r>
    </w:p>
    <w:p w14:paraId="5F44792F" w14:textId="77777777" w:rsidR="00970E75" w:rsidRPr="005766BD" w:rsidRDefault="00970E75" w:rsidP="00970E75">
      <w:pPr>
        <w:rPr>
          <w:lang w:val="lv-LV"/>
        </w:rPr>
      </w:pPr>
      <w:r w:rsidRPr="004D1F9B">
        <w:rPr>
          <w:lang w:val="lv-LV"/>
        </w:rPr>
        <w:t>Manu mīļo sirdsaplociņ, esmu tagad jau atkal tāļāk ticis,</w:t>
      </w:r>
      <w:r w:rsidRPr="005766BD">
        <w:rPr>
          <w:vertAlign w:val="superscript"/>
          <w:lang w:val="lv-LV"/>
        </w:rPr>
        <w:t>1</w:t>
      </w:r>
      <w:r w:rsidRPr="004D1F9B">
        <w:rPr>
          <w:lang w:val="lv-LV"/>
        </w:rPr>
        <w:t xml:space="preserve"> </w:t>
      </w:r>
      <w:r w:rsidRPr="005766BD">
        <w:rPr>
          <w:lang w:val="lv-LV"/>
        </w:rPr>
        <w:t>kur šodien būs naktsmājas, nezinu vēl, bet šī vieta</w:t>
      </w:r>
      <w:r w:rsidRPr="005766BD">
        <w:rPr>
          <w:vertAlign w:val="superscript"/>
          <w:lang w:val="lv-LV"/>
        </w:rPr>
        <w:t>2</w:t>
      </w:r>
      <w:r w:rsidRPr="005766BD">
        <w:rPr>
          <w:lang w:val="lv-LV"/>
        </w:rPr>
        <w:t xml:space="preserve"> man ļoti patika, vakar tur biju. Izredze</w:t>
      </w:r>
      <w:r w:rsidRPr="005766BD">
        <w:rPr>
          <w:vertAlign w:val="superscript"/>
          <w:lang w:val="lv-LV"/>
        </w:rPr>
        <w:t>3</w:t>
      </w:r>
      <w:r w:rsidRPr="005766BD">
        <w:rPr>
          <w:lang w:val="lv-LV"/>
        </w:rPr>
        <w:t xml:space="preserve"> no turienes vēl skaistāka, man liekas tagad, ka visskaistākā šinī ezerā. Tā ir veca baznīca; iekšā vecs uzraugs, stāstīja man garas reizes;</w:t>
      </w:r>
      <w:r>
        <w:rPr>
          <w:lang w:val="lv-LV"/>
        </w:rPr>
        <w:t xml:space="preserve"> 5 mēneši esot tur gluži kluss, </w:t>
      </w:r>
      <w:r w:rsidRPr="005766BD">
        <w:rPr>
          <w:lang w:val="lv-LV"/>
        </w:rPr>
        <w:t>tas viņam nepatika, bet man dikti iepatikās, man liekas, Tev arī patiktu. Kad es Tev to varētu parādīt. Man gluži tā bēdīgi un it kā kauns vienam pašam skatīties tos skaistumus, un tas labais pūkiņš sēd viens pats un bēdājas. Es daudz staigāju un redzu, un tā nokūstu, ka ne uz ko nav domas, uz darbu gan arī nē. Te ir tāda biļete: 5 franki uz trim dienām braukt ar visiem kuģiem; tad var apskatīt ērti visus smukumus un nenopūlēties; varbūt to arī Tu varētu? Itālijā</w:t>
      </w:r>
      <w:r w:rsidRPr="005766BD">
        <w:rPr>
          <w:vertAlign w:val="superscript"/>
          <w:lang w:val="lv-LV"/>
        </w:rPr>
        <w:t>4</w:t>
      </w:r>
      <w:r w:rsidRPr="005766BD">
        <w:rPr>
          <w:lang w:val="lv-LV"/>
        </w:rPr>
        <w:t xml:space="preserve"> tagad nemaz neprasa vārdu,</w:t>
      </w:r>
      <w:r w:rsidRPr="005766BD">
        <w:rPr>
          <w:vertAlign w:val="superscript"/>
          <w:lang w:val="lv-LV"/>
        </w:rPr>
        <w:t>5</w:t>
      </w:r>
      <w:r w:rsidRPr="005766BD">
        <w:rPr>
          <w:lang w:val="lv-LV"/>
        </w:rPr>
        <w:t xml:space="preserve"> vēl ērtāk nekā Šveicē. Esot ļoti maz ļaužu</w:t>
      </w:r>
      <w:r>
        <w:rPr>
          <w:lang w:val="lv-LV"/>
        </w:rPr>
        <w:t xml:space="preserve"> — </w:t>
      </w:r>
      <w:r w:rsidRPr="005766BD">
        <w:rPr>
          <w:lang w:val="lv-LV"/>
        </w:rPr>
        <w:t>forestieru</w:t>
      </w:r>
      <w:r w:rsidRPr="005766BD">
        <w:rPr>
          <w:vertAlign w:val="superscript"/>
          <w:lang w:val="lv-LV"/>
        </w:rPr>
        <w:t>6</w:t>
      </w:r>
      <w:r w:rsidRPr="005766BD">
        <w:rPr>
          <w:lang w:val="lv-LV"/>
        </w:rPr>
        <w:t>.</w:t>
      </w:r>
    </w:p>
    <w:p w14:paraId="60E9ED05" w14:textId="77777777" w:rsidR="00970E75" w:rsidRDefault="00970E75" w:rsidP="00970E75">
      <w:pPr>
        <w:pStyle w:val="Paskaidrojums"/>
      </w:pPr>
      <w:r w:rsidRPr="004B38F6">
        <w:t>[</w:t>
      </w:r>
      <w:r w:rsidRPr="001621D7">
        <w:rPr>
          <w:i/>
          <w:iCs/>
        </w:rPr>
        <w:t>Turpinājums ačgārni virs pirmās rindas:</w:t>
      </w:r>
      <w:r w:rsidRPr="004B38F6">
        <w:t>]</w:t>
      </w:r>
    </w:p>
    <w:p w14:paraId="0936B6B5" w14:textId="77777777" w:rsidR="00970E75" w:rsidRDefault="00970E75" w:rsidP="00970E75">
      <w:pPr>
        <w:rPr>
          <w:lang w:val="lv-LV"/>
        </w:rPr>
      </w:pPr>
      <w:r w:rsidRPr="005766BD">
        <w:rPr>
          <w:lang w:val="lv-LV"/>
        </w:rPr>
        <w:t>Rakstīšu varbūt vēl šovakar. Svētdien</w:t>
      </w:r>
      <w:r w:rsidRPr="005766BD">
        <w:rPr>
          <w:vertAlign w:val="superscript"/>
          <w:lang w:val="lv-LV"/>
        </w:rPr>
        <w:t>7</w:t>
      </w:r>
      <w:r w:rsidRPr="005766BD">
        <w:rPr>
          <w:lang w:val="lv-LV"/>
        </w:rPr>
        <w:t xml:space="preserve"> būšu Lokarnā. Nebēdā, mīļo zelta sirdskodoliņ. Varbūt Tu taču vēl sadomā braukt arī līdzi; gaidīšu arī uz to atb</w:t>
      </w:r>
      <w:r>
        <w:rPr>
          <w:lang w:val="lv-LV"/>
        </w:rPr>
        <w:t>ildi. Mīļo sirdsdraudziņ, lido.</w:t>
      </w:r>
    </w:p>
    <w:p w14:paraId="130BE1B9" w14:textId="77777777" w:rsidR="00970E75" w:rsidRPr="004D1F9B" w:rsidRDefault="00970E75" w:rsidP="00970E75">
      <w:pPr>
        <w:pStyle w:val="Dati"/>
        <w:spacing w:after="0"/>
      </w:pPr>
      <w:r w:rsidRPr="004D1F9B">
        <w:t>Ilustrēta atklātne ar Sankaterinas del Saso baznīciņas melnbaltu fotoattēlu (RTMM 108002). Uzraksts: „</w:t>
      </w:r>
      <w:r w:rsidRPr="004D1F9B">
        <w:rPr>
          <w:i/>
        </w:rPr>
        <w:t>S. Caterina del Sasso</w:t>
      </w:r>
      <w:r>
        <w:rPr>
          <w:i/>
        </w:rPr>
        <w:t xml:space="preserve"> — </w:t>
      </w:r>
      <w:r w:rsidRPr="004D1F9B">
        <w:rPr>
          <w:i/>
        </w:rPr>
        <w:t>Lago Maggiore</w:t>
      </w:r>
      <w:r>
        <w:t>”</w:t>
      </w:r>
      <w:r w:rsidRPr="004D1F9B">
        <w:t>. Teksts rakstīts ar melnu tinti. Atklātne adresēta: „Signora</w:t>
      </w:r>
      <w:r w:rsidRPr="004D1F9B">
        <w:rPr>
          <w:sz w:val="36"/>
          <w:szCs w:val="36"/>
        </w:rPr>
        <w:t xml:space="preserve"> </w:t>
      </w:r>
      <w:r w:rsidRPr="004D1F9B">
        <w:t>A. Naglin, Castagnola</w:t>
      </w:r>
      <w:r>
        <w:t xml:space="preserve"> — </w:t>
      </w:r>
      <w:r w:rsidRPr="004D1F9B">
        <w:t>Lugano”. Pasta zīmogi: „</w:t>
      </w:r>
      <w:r w:rsidRPr="004D1F9B">
        <w:rPr>
          <w:i/>
        </w:rPr>
        <w:t>Gambarogno Gerra</w:t>
      </w:r>
      <w:r w:rsidRPr="004D1F9B">
        <w:t xml:space="preserve"> </w:t>
      </w:r>
      <w:r w:rsidRPr="004D1F9B">
        <w:rPr>
          <w:i/>
        </w:rPr>
        <w:t>5.VI.09.; Castagnola 5.VI.09</w:t>
      </w:r>
      <w:r w:rsidRPr="004D1F9B">
        <w:t>.”</w:t>
      </w:r>
    </w:p>
    <w:p w14:paraId="49DF30E0" w14:textId="77777777" w:rsidR="00970E75" w:rsidRPr="004D1F9B" w:rsidRDefault="00970E75" w:rsidP="00970E75">
      <w:pPr>
        <w:pStyle w:val="Dati"/>
        <w:spacing w:before="0"/>
      </w:pPr>
      <w:r w:rsidRPr="004D1F9B">
        <w:t>Pirmpublicējums RKR, 21.</w:t>
      </w:r>
      <w:r>
        <w:t> </w:t>
      </w:r>
      <w:r w:rsidRPr="004D1F9B">
        <w:t>sēj., 172.</w:t>
      </w:r>
      <w:r>
        <w:t> </w:t>
      </w:r>
      <w:r w:rsidRPr="004D1F9B">
        <w:t>lpp. ar datējumu „1909. gada 4. jūnijā”. Nosūtīšanas vieta un datējums noteikts pēc pasta zīmoga.</w:t>
      </w:r>
    </w:p>
    <w:p w14:paraId="1262E3D5" w14:textId="77777777" w:rsidR="00970E75" w:rsidRPr="004D1F9B" w:rsidRDefault="00970E75" w:rsidP="00970E75">
      <w:pPr>
        <w:rPr>
          <w:lang w:val="lv-LV"/>
        </w:rPr>
      </w:pPr>
      <w:r w:rsidRPr="005766BD">
        <w:rPr>
          <w:vertAlign w:val="superscript"/>
          <w:lang w:val="lv-LV"/>
        </w:rPr>
        <w:t xml:space="preserve">1 </w:t>
      </w:r>
      <w:r w:rsidRPr="004D1F9B">
        <w:rPr>
          <w:lang w:val="lv-LV"/>
        </w:rPr>
        <w:t>Rainis tobrīd bija atgriezies Šveices teritorijā un nonācis līdz Džerras ciemam netālu no Gambaronjo kalna Lagomadžores dienvidaustrumos.</w:t>
      </w:r>
    </w:p>
    <w:p w14:paraId="76CB2FC7" w14:textId="77777777" w:rsidR="00970E75" w:rsidRPr="004D1F9B" w:rsidRDefault="00970E75" w:rsidP="00970E75">
      <w:pPr>
        <w:rPr>
          <w:lang w:val="lv-LV"/>
        </w:rPr>
      </w:pPr>
      <w:r w:rsidRPr="005766BD">
        <w:rPr>
          <w:vertAlign w:val="superscript"/>
          <w:lang w:val="lv-LV"/>
        </w:rPr>
        <w:t>2</w:t>
      </w:r>
      <w:r w:rsidRPr="004D1F9B">
        <w:rPr>
          <w:lang w:val="lv-LV"/>
        </w:rPr>
        <w:t xml:space="preserve"> Spriežot pēc šīs atklātnes ilustrācijas, dzejnieks runā par Sankaterinas del Sasso baznīciņu. Tā paceļas uz augstas klints Madžores ezera austrumu krastā un ir tālu izslavēta ar lielisko panorāmu, kas paveras no ēkas terases.</w:t>
      </w:r>
    </w:p>
    <w:p w14:paraId="6BF4D77B" w14:textId="77777777" w:rsidR="00970E75" w:rsidRPr="004D1F9B" w:rsidRDefault="00970E75" w:rsidP="00970E75">
      <w:pPr>
        <w:rPr>
          <w:lang w:val="lv-LV"/>
        </w:rPr>
      </w:pPr>
      <w:r w:rsidRPr="005766BD">
        <w:rPr>
          <w:vertAlign w:val="superscript"/>
          <w:lang w:val="lv-LV"/>
        </w:rPr>
        <w:t>3</w:t>
      </w:r>
      <w:r w:rsidRPr="004D1F9B">
        <w:rPr>
          <w:lang w:val="lv-LV"/>
        </w:rPr>
        <w:t xml:space="preserve"> Vārds lietots ar nozīmi „</w:t>
      </w:r>
      <w:r>
        <w:rPr>
          <w:lang w:val="lv-LV"/>
        </w:rPr>
        <w:t>skats”, „aina”.</w:t>
      </w:r>
    </w:p>
    <w:p w14:paraId="2AFB82FE" w14:textId="77777777" w:rsidR="00970E75" w:rsidRPr="004D1F9B" w:rsidRDefault="00970E75" w:rsidP="00970E75">
      <w:pPr>
        <w:rPr>
          <w:lang w:val="lv-LV"/>
        </w:rPr>
      </w:pPr>
      <w:r w:rsidRPr="005766BD">
        <w:rPr>
          <w:vertAlign w:val="superscript"/>
          <w:lang w:val="lv-LV"/>
        </w:rPr>
        <w:t>4</w:t>
      </w:r>
      <w:r w:rsidRPr="004D1F9B">
        <w:rPr>
          <w:lang w:val="lv-LV"/>
        </w:rPr>
        <w:t xml:space="preserve"> Lagomadžore jeb Lielais ezers stiepjas 62 km garumā. Tā ūdenstilpes lielākā daļa atrodas Itālijas teritorijā, tā</w:t>
      </w:r>
      <w:r>
        <w:rPr>
          <w:lang w:val="lv-LV"/>
        </w:rPr>
        <w:t xml:space="preserve">pēc </w:t>
      </w:r>
      <w:r w:rsidRPr="004D1F9B">
        <w:rPr>
          <w:lang w:val="lv-LV"/>
        </w:rPr>
        <w:t>ceļojot pa Raiņa izvēlēto maršrutu, nācās šķērsot Šveices-Itālijas robežu.</w:t>
      </w:r>
    </w:p>
    <w:p w14:paraId="0DDD271D" w14:textId="77777777" w:rsidR="00970E75" w:rsidRDefault="00970E75" w:rsidP="00970E75">
      <w:pPr>
        <w:rPr>
          <w:lang w:val="lv-LV"/>
        </w:rPr>
      </w:pPr>
      <w:r w:rsidRPr="005766BD">
        <w:rPr>
          <w:vertAlign w:val="superscript"/>
          <w:lang w:val="lv-LV"/>
        </w:rPr>
        <w:t>5</w:t>
      </w:r>
      <w:r w:rsidRPr="004D1F9B">
        <w:rPr>
          <w:lang w:val="lv-LV"/>
        </w:rPr>
        <w:t xml:space="preserve"> Rainis un Aspazija Šveicē bija ieradušies ar svešiem, nedrošiem personības dokumentiem uz Artura Nagliņa un Amālijas Herkiras (krievu </w:t>
      </w:r>
      <w:r w:rsidRPr="004D1F9B">
        <w:rPr>
          <w:i/>
          <w:lang w:val="lv-LV"/>
        </w:rPr>
        <w:t>Амалия Геркир</w:t>
      </w:r>
      <w:r w:rsidRPr="004D1F9B">
        <w:rPr>
          <w:lang w:val="lv-LV"/>
        </w:rPr>
        <w:t>;</w:t>
      </w:r>
      <w:r w:rsidRPr="004D1F9B">
        <w:rPr>
          <w:i/>
          <w:lang w:val="lv-LV"/>
        </w:rPr>
        <w:t xml:space="preserve"> </w:t>
      </w:r>
      <w:r w:rsidRPr="004D1F9B">
        <w:rPr>
          <w:lang w:val="lv-LV"/>
        </w:rPr>
        <w:t>vācu</w:t>
      </w:r>
      <w:r w:rsidRPr="004D1F9B">
        <w:rPr>
          <w:i/>
          <w:lang w:val="lv-LV"/>
        </w:rPr>
        <w:t xml:space="preserve"> Amalia Herkir</w:t>
      </w:r>
      <w:r w:rsidRPr="004D1F9B">
        <w:rPr>
          <w:lang w:val="lv-LV"/>
        </w:rPr>
        <w:t>) vārda. Dzejniecei no Krievijas pierobežā dzīvojošās A. Priedītes patapināto svešo pasi drīz pēc nonākšanas Šveicē turklāt vēl nācās nosūtīt īpašniecei atpakaļ, un viņa bija palikusi bez personību apliecinoša dokumenta vispār. Līdz ar to pārvietošanās no Šveices uz citu valsti dzejniekpārim būtu saistīta ar lielu risku.</w:t>
      </w:r>
    </w:p>
    <w:p w14:paraId="78323908" w14:textId="77777777" w:rsidR="00970E75" w:rsidRDefault="00970E75" w:rsidP="00970E75">
      <w:pPr>
        <w:rPr>
          <w:lang w:val="lv-LV"/>
        </w:rPr>
      </w:pPr>
      <w:r w:rsidRPr="005766BD">
        <w:rPr>
          <w:vertAlign w:val="superscript"/>
          <w:lang w:val="lv-LV"/>
        </w:rPr>
        <w:t>6</w:t>
      </w:r>
      <w:r w:rsidRPr="004D1F9B">
        <w:rPr>
          <w:lang w:val="lv-LV"/>
        </w:rPr>
        <w:t xml:space="preserve"> Forestieri (no itāļu </w:t>
      </w:r>
      <w:r w:rsidRPr="004D1F9B">
        <w:rPr>
          <w:i/>
          <w:lang w:val="lv-LV"/>
        </w:rPr>
        <w:t>forestiere</w:t>
      </w:r>
      <w:r w:rsidRPr="004D1F9B">
        <w:rPr>
          <w:lang w:val="lv-LV"/>
        </w:rPr>
        <w:t>)</w:t>
      </w:r>
      <w:r>
        <w:rPr>
          <w:lang w:val="lv-LV"/>
        </w:rPr>
        <w:t xml:space="preserve"> — </w:t>
      </w:r>
      <w:r w:rsidRPr="004D1F9B">
        <w:rPr>
          <w:lang w:val="lv-LV"/>
        </w:rPr>
        <w:t>ārzemnieki, iebraucēji, šeit acīmredzot</w:t>
      </w:r>
      <w:r>
        <w:rPr>
          <w:lang w:val="lv-LV"/>
        </w:rPr>
        <w:t xml:space="preserve"> — </w:t>
      </w:r>
      <w:r w:rsidRPr="004D1F9B">
        <w:rPr>
          <w:lang w:val="lv-LV"/>
        </w:rPr>
        <w:t>tūristi.</w:t>
      </w:r>
    </w:p>
    <w:p w14:paraId="39C2DC45" w14:textId="77777777" w:rsidR="00970E75" w:rsidRDefault="00970E75" w:rsidP="00970E75">
      <w:pPr>
        <w:rPr>
          <w:lang w:val="lv-LV"/>
        </w:rPr>
      </w:pPr>
      <w:r w:rsidRPr="005766BD">
        <w:rPr>
          <w:vertAlign w:val="superscript"/>
          <w:lang w:val="lv-LV"/>
        </w:rPr>
        <w:t>7</w:t>
      </w:r>
      <w:r w:rsidRPr="004D1F9B">
        <w:rPr>
          <w:lang w:val="lv-LV"/>
        </w:rPr>
        <w:t xml:space="preserve"> T.i., 6. jūnijā.</w:t>
      </w:r>
    </w:p>
    <w:p w14:paraId="59B84785" w14:textId="270FF522" w:rsidR="00DB4C1A" w:rsidRPr="00970E75" w:rsidRDefault="00DB4C1A" w:rsidP="00970E75"/>
    <w:sectPr w:rsidR="00DB4C1A" w:rsidRPr="00970E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7D84C" w14:textId="77777777" w:rsidR="00EC5D02" w:rsidRDefault="00EC5D02" w:rsidP="00CC0FA4">
      <w:r>
        <w:separator/>
      </w:r>
    </w:p>
  </w:endnote>
  <w:endnote w:type="continuationSeparator" w:id="0">
    <w:p w14:paraId="35D2458B" w14:textId="77777777" w:rsidR="00EC5D02" w:rsidRDefault="00EC5D02"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7AF91" w14:textId="77777777" w:rsidR="00EC5D02" w:rsidRDefault="00EC5D02" w:rsidP="00CC0FA4">
      <w:r>
        <w:separator/>
      </w:r>
    </w:p>
  </w:footnote>
  <w:footnote w:type="continuationSeparator" w:id="0">
    <w:p w14:paraId="5D5B75E1" w14:textId="77777777" w:rsidR="00EC5D02" w:rsidRDefault="00EC5D02"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F18"/>
    <w:rsid w:val="00362CC9"/>
    <w:rsid w:val="00363BD5"/>
    <w:rsid w:val="0036413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7025"/>
    <w:rsid w:val="00897462"/>
    <w:rsid w:val="008974A7"/>
    <w:rsid w:val="008A032B"/>
    <w:rsid w:val="008A1611"/>
    <w:rsid w:val="008A1EF3"/>
    <w:rsid w:val="008A3643"/>
    <w:rsid w:val="008A3787"/>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72B7"/>
    <w:rsid w:val="00B27A8F"/>
    <w:rsid w:val="00B30198"/>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5D02"/>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1787</Words>
  <Characters>1019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2020-10-04T09:41:00Z</dcterms:created>
  <dcterms:modified xsi:type="dcterms:W3CDTF">2020-10-04T09:41:00Z</dcterms:modified>
</cp:coreProperties>
</file>