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4F134" w14:textId="77777777" w:rsidR="009E56AC" w:rsidRDefault="009E56AC" w:rsidP="009E56AC">
      <w:bookmarkStart w:id="0" w:name="_Hlk37068819"/>
      <w:bookmarkStart w:id="1" w:name="_Hlk37068850"/>
      <w:bookmarkStart w:id="2" w:name="_Hlk37068879"/>
      <w:bookmarkStart w:id="3" w:name="_Hlk37068943"/>
      <w:bookmarkStart w:id="4" w:name="_Hlk37068979"/>
      <w:bookmarkStart w:id="5" w:name="_Hlk37069021"/>
      <w:bookmarkStart w:id="6" w:name="_Hlk37069072"/>
      <w:bookmarkStart w:id="7" w:name="_Hlk37069100"/>
      <w:bookmarkStart w:id="8" w:name="_Hlk37069137"/>
      <w:bookmarkStart w:id="9" w:name="_Hlk37069194"/>
      <w:bookmarkStart w:id="10" w:name="_Hlk37069230"/>
      <w:bookmarkStart w:id="11" w:name="_Hlk37069266"/>
      <w:bookmarkStart w:id="12" w:name="_Hlk37069298"/>
      <w:bookmarkStart w:id="13" w:name="_Hlk37069328"/>
      <w:bookmarkStart w:id="14" w:name="_Hlk37069359"/>
      <w:bookmarkStart w:id="15" w:name="_Hlk37069388"/>
      <w:bookmarkStart w:id="16" w:name="_Hlk37069418"/>
      <w:bookmarkStart w:id="17" w:name="_Hlk37069447"/>
      <w:bookmarkStart w:id="18" w:name="_Hlk37069480"/>
      <w:bookmarkStart w:id="19" w:name="_Hlk37069519"/>
      <w:bookmarkStart w:id="20" w:name="_Hlk37069548"/>
      <w:bookmarkStart w:id="21" w:name="_Hlk37069575"/>
      <w:bookmarkStart w:id="22" w:name="_Hlk37069602"/>
      <w:bookmarkStart w:id="23" w:name="_Hlk37069639"/>
      <w:bookmarkStart w:id="24" w:name="_Hlk37069671"/>
      <w:r w:rsidRPr="00C222AA">
        <w:t>RAINIS</w:t>
      </w:r>
    </w:p>
    <w:p w14:paraId="0926534D" w14:textId="77777777" w:rsidR="009E56AC" w:rsidRPr="00C222AA" w:rsidRDefault="009E56AC" w:rsidP="009E56AC">
      <w:r>
        <w:t>Latvija</w:t>
      </w:r>
    </w:p>
    <w:p w14:paraId="1E566AAB" w14:textId="77777777" w:rsidR="009E56AC" w:rsidRDefault="009E56AC" w:rsidP="009E56AC">
      <w:r w:rsidRPr="00C222AA">
        <w:t>1920-1929</w:t>
      </w:r>
    </w:p>
    <w:p w14:paraId="6173A717" w14:textId="77777777" w:rsidR="009E56AC" w:rsidRPr="00432EC8" w:rsidRDefault="009E56AC" w:rsidP="000276BD">
      <w:pPr>
        <w:spacing w:before="240"/>
      </w:pPr>
      <w:r w:rsidRPr="00432EC8">
        <w:rPr>
          <w:rFonts w:cs="Courier New"/>
        </w:rPr>
        <w:t>1920</w:t>
      </w:r>
    </w:p>
    <w:p w14:paraId="2CDE0AAD" w14:textId="77777777" w:rsidR="009E56AC" w:rsidRPr="00432EC8" w:rsidRDefault="009E56AC" w:rsidP="009E56AC">
      <w:r w:rsidRPr="00432EC8">
        <w:rPr>
          <w:rFonts w:cs="Courier New"/>
        </w:rPr>
        <w:t>DIENASGRĀMATA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576D18B4" w14:textId="77777777" w:rsidR="009E56AC" w:rsidRDefault="009E56AC" w:rsidP="000276BD">
      <w:pPr>
        <w:spacing w:before="240"/>
      </w:pPr>
      <w:r w:rsidRPr="00C222AA">
        <w:t>10.12.20.</w:t>
      </w:r>
    </w:p>
    <w:p w14:paraId="7A9AF874" w14:textId="2A5ABCDD" w:rsidR="009E56AC" w:rsidRPr="00C222AA" w:rsidRDefault="009E56AC" w:rsidP="000276BD">
      <w:pPr>
        <w:pStyle w:val="Bezatstarpm"/>
        <w:spacing w:before="480"/>
      </w:pPr>
      <w:r w:rsidRPr="00C222AA">
        <w:t xml:space="preserve">Paliku gultā ar negantām galvas sāpēm. Sāp arī kakls, krūtis. Aspazija aizgāja agri projām. Bij daži ciemiņi. Ielūdza uz svētdienu, 12. [decembri], Aleksandra vārtu </w:t>
      </w:r>
      <w:r w:rsidR="00097CAA">
        <w:t xml:space="preserve">[1] </w:t>
      </w:r>
      <w:r w:rsidRPr="00C222AA">
        <w:t>jaunatnes priekšlasījumu par partijas kultūras uzdevumiem.</w:t>
      </w:r>
    </w:p>
    <w:p w14:paraId="263A79F8" w14:textId="77777777" w:rsidR="009E56AC" w:rsidRPr="00C222AA" w:rsidRDefault="009E56AC" w:rsidP="006128B1">
      <w:pPr>
        <w:pStyle w:val="Bezatstarpm"/>
      </w:pPr>
      <w:r w:rsidRPr="00C222AA">
        <w:t xml:space="preserve">Strādāju pie tulkotu dzeju krājuma sastādīšanas. Skatījos cauri rumāņu dzejas, — serbu nedabūju. Bij Smurģis. Nevaru cilvēku intrigu dēļ padzīt no vietas. Tad labāk pats aizeju. Bij P. Kalniņš. Atnesa pēdējo </w:t>
      </w:r>
      <w:r>
        <w:t>"</w:t>
      </w:r>
      <w:r w:rsidRPr="00C222AA">
        <w:t>Krauklīša</w:t>
      </w:r>
      <w:r>
        <w:t>"</w:t>
      </w:r>
      <w:r w:rsidRPr="00C222AA">
        <w:t xml:space="preserve"> korektūru. Vakar Aspazija turēja runu — parlamentā — par civillaulību. Bija uz </w:t>
      </w:r>
      <w:r>
        <w:t>"</w:t>
      </w:r>
      <w:r w:rsidRPr="00C222AA">
        <w:t>Jāzepa brāļiem</w:t>
      </w:r>
      <w:r>
        <w:t>"</w:t>
      </w:r>
      <w:r w:rsidRPr="00C222AA">
        <w:t xml:space="preserve">. Lasīju Gulbja romānu </w:t>
      </w:r>
      <w:r>
        <w:t>"</w:t>
      </w:r>
      <w:r w:rsidRPr="00C222AA">
        <w:t>Silarājs</w:t>
      </w:r>
      <w:r>
        <w:t>"</w:t>
      </w:r>
      <w:r w:rsidRPr="00C222AA">
        <w:t>.</w:t>
      </w:r>
    </w:p>
    <w:p w14:paraId="2C65F470" w14:textId="77777777" w:rsidR="009E56AC" w:rsidRPr="00C222AA" w:rsidRDefault="009E56AC" w:rsidP="006128B1">
      <w:pPr>
        <w:pStyle w:val="Bezatstarpm"/>
      </w:pPr>
      <w:r w:rsidRPr="00C222AA">
        <w:t>Interesants. Biogrāfisks romāns. Tādu vajadzētu vairāk. Kultūrvēsturiska nozīme. Varonis dibinājas uz kultūras sajūsmu. No tā ceļas konflikts personīgā lietā.</w:t>
      </w:r>
      <w:bookmarkStart w:id="25" w:name="_GoBack"/>
      <w:bookmarkEnd w:id="25"/>
    </w:p>
    <w:p w14:paraId="5E5F4241" w14:textId="77777777" w:rsidR="009E56AC" w:rsidRPr="00C222AA" w:rsidRDefault="009E56AC" w:rsidP="006128B1">
      <w:pPr>
        <w:pStyle w:val="Bezatstarpm"/>
      </w:pPr>
      <w:r w:rsidRPr="00C222AA">
        <w:t>Beidzot — atsakās no mīlestības par labu kultūras darbam. Iesācēja kļūdas, bet rakstīts ar sajūsmu. Spirgts iespaids paliek, Autors kā mīļa persona. Gulēt aizgāju — plkst. 1.</w:t>
      </w:r>
    </w:p>
    <w:p w14:paraId="4FB27064" w14:textId="512F8443" w:rsidR="00097CAA" w:rsidRPr="000276BD" w:rsidRDefault="00097CAA" w:rsidP="000276BD">
      <w:pPr>
        <w:spacing w:before="240"/>
        <w:ind w:left="284"/>
        <w:rPr>
          <w:sz w:val="20"/>
          <w:szCs w:val="20"/>
        </w:rPr>
      </w:pPr>
      <w:r w:rsidRPr="000276BD">
        <w:rPr>
          <w:sz w:val="20"/>
          <w:szCs w:val="20"/>
        </w:rPr>
        <w:t>[1] Vārti atradās Aleksandra (tag. Ļeņina) ielā aiz Gaisa tilta. Aleksandra vārtu rajons — LSDSP Rīgas organizācijas rajons, kas aptvēra teritoriju apmēram no Sarkandaugavas līdz Juglai. 12. decembrī izsludinātā sanāksme Raiņa slimības dēļ nenotika.</w:t>
      </w:r>
    </w:p>
    <w:p w14:paraId="0F23F375" w14:textId="77777777" w:rsidR="006128B1" w:rsidRPr="00436B88" w:rsidRDefault="006128B1" w:rsidP="000276BD">
      <w:pPr>
        <w:spacing w:before="480"/>
        <w:rPr>
          <w:sz w:val="20"/>
          <w:szCs w:val="20"/>
        </w:rPr>
      </w:pPr>
      <w:r w:rsidRPr="00436B88">
        <w:rPr>
          <w:sz w:val="20"/>
          <w:szCs w:val="20"/>
        </w:rPr>
        <w:t>J. Rainis. Kopoti raksti 30 sējumos. 25. sējums, Dienasgrāmata (1920-1929) (Rīga : Zinātne, 1986)</w:t>
      </w:r>
    </w:p>
    <w:p w14:paraId="713F9782" w14:textId="77777777" w:rsidR="006128B1" w:rsidRPr="00436B88" w:rsidRDefault="006128B1" w:rsidP="006128B1">
      <w:pPr>
        <w:rPr>
          <w:sz w:val="20"/>
          <w:szCs w:val="20"/>
        </w:rPr>
      </w:pPr>
      <w:r w:rsidRPr="00436B88">
        <w:rPr>
          <w:sz w:val="20"/>
          <w:szCs w:val="20"/>
        </w:rPr>
        <w:t>Tekstu sagatavojusi un komentējusi Biruta Gudriķe</w:t>
      </w:r>
    </w:p>
    <w:p w14:paraId="7334A7B0" w14:textId="77777777" w:rsidR="00097CAA" w:rsidRDefault="00097CAA"/>
    <w:sectPr w:rsidR="00097C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28"/>
    <w:rsid w:val="000276BD"/>
    <w:rsid w:val="00097CAA"/>
    <w:rsid w:val="001C07BC"/>
    <w:rsid w:val="002E3181"/>
    <w:rsid w:val="00501D28"/>
    <w:rsid w:val="00565D0B"/>
    <w:rsid w:val="006128B1"/>
    <w:rsid w:val="009E56AC"/>
    <w:rsid w:val="00A0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FF58"/>
  <w15:chartTrackingRefBased/>
  <w15:docId w15:val="{DA1957A1-7FC3-4CA9-B07A-01550BD4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56AC"/>
    <w:pPr>
      <w:spacing w:after="0" w:line="240" w:lineRule="auto"/>
    </w:pPr>
    <w:rPr>
      <w:rFonts w:ascii="Cambria" w:eastAsiaTheme="minorEastAsia" w:hAnsi="Cambria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0276BD"/>
    <w:pPr>
      <w:spacing w:after="0" w:line="264" w:lineRule="auto"/>
      <w:ind w:firstLine="284"/>
    </w:pPr>
    <w:rPr>
      <w:rFonts w:ascii="Cambria" w:eastAsiaTheme="minorEastAsia" w:hAnsi="Cambria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869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Rašmane</dc:creator>
  <cp:keywords/>
  <dc:description/>
  <cp:lastModifiedBy>Anita Rašmane</cp:lastModifiedBy>
  <cp:revision>5</cp:revision>
  <dcterms:created xsi:type="dcterms:W3CDTF">2020-04-06T09:48:00Z</dcterms:created>
  <dcterms:modified xsi:type="dcterms:W3CDTF">2020-04-07T09:01:00Z</dcterms:modified>
</cp:coreProperties>
</file>